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71CB" w14:textId="25311005" w:rsidR="0058526B" w:rsidRPr="00B22D99" w:rsidRDefault="0058526B" w:rsidP="00B661D0">
      <w:pPr>
        <w:tabs>
          <w:tab w:val="left" w:pos="360"/>
        </w:tabs>
        <w:spacing w:before="80" w:after="0" w:line="276" w:lineRule="auto"/>
        <w:jc w:val="center"/>
        <w:rPr>
          <w:rFonts w:ascii="Mangal" w:hAnsi="Mangal" w:cs="Kalimati"/>
          <w:b/>
          <w:bCs/>
        </w:rPr>
      </w:pPr>
      <w:r w:rsidRPr="00B22D99">
        <w:rPr>
          <w:rFonts w:ascii="Nirmala UI" w:hAnsi="Nirmala UI" w:cs="Kalimati" w:hint="cs"/>
          <w:b/>
          <w:bCs/>
          <w:cs/>
          <w:lang w:bidi="hi-IN"/>
        </w:rPr>
        <w:t>पूर्वाधार</w:t>
      </w:r>
      <w:r w:rsidRPr="00B22D99">
        <w:rPr>
          <w:rFonts w:ascii="Mangal" w:hAnsi="Mangal" w:cs="Kalimati"/>
          <w:b/>
          <w:bCs/>
          <w:cs/>
          <w:lang w:bidi="hi-IN"/>
        </w:rPr>
        <w:t xml:space="preserve"> </w:t>
      </w:r>
      <w:r w:rsidRPr="00B22D99">
        <w:rPr>
          <w:rFonts w:ascii="Mangal" w:hAnsi="Mangal" w:cs="Kalimati" w:hint="cs"/>
          <w:b/>
          <w:bCs/>
          <w:cs/>
          <w:lang w:bidi="ne-NP"/>
        </w:rPr>
        <w:t>आ</w:t>
      </w:r>
      <w:r w:rsidRPr="00B22D99">
        <w:rPr>
          <w:rFonts w:ascii="Nirmala UI" w:hAnsi="Nirmala UI" w:cs="Kalimati" w:hint="cs"/>
          <w:b/>
          <w:bCs/>
          <w:cs/>
          <w:lang w:bidi="hi-IN"/>
        </w:rPr>
        <w:t>योजना</w:t>
      </w:r>
      <w:r w:rsidRPr="00B22D99">
        <w:rPr>
          <w:rFonts w:ascii="Nirmala UI" w:hAnsi="Nirmala UI" w:cs="Kalimati" w:hint="cs"/>
          <w:b/>
          <w:bCs/>
          <w:cs/>
          <w:lang w:bidi="ne-NP"/>
        </w:rPr>
        <w:t xml:space="preserve"> तथा परियोजना</w:t>
      </w:r>
      <w:r w:rsidRPr="00B22D99">
        <w:rPr>
          <w:rFonts w:ascii="Nirmala UI" w:hAnsi="Nirmala UI" w:cs="Kalimati" w:hint="cs"/>
          <w:b/>
          <w:bCs/>
          <w:cs/>
          <w:lang w:bidi="hi-IN"/>
        </w:rPr>
        <w:t>को</w:t>
      </w:r>
      <w:r w:rsidRPr="00B22D99">
        <w:rPr>
          <w:rFonts w:ascii="Mangal" w:hAnsi="Mangal" w:cs="Kalimati"/>
          <w:b/>
          <w:bCs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b/>
          <w:bCs/>
          <w:cs/>
          <w:lang w:bidi="hi-IN"/>
        </w:rPr>
        <w:t>अनुगमन</w:t>
      </w:r>
      <w:r w:rsidRPr="00B22D99">
        <w:rPr>
          <w:rFonts w:ascii="Nirmala UI" w:hAnsi="Nirmala UI" w:cs="Kalimati" w:hint="cs"/>
          <w:b/>
          <w:bCs/>
          <w:cs/>
          <w:lang w:bidi="ne-NP"/>
        </w:rPr>
        <w:t>, सुपरीवेक्षण तथा मूल्याङ्‍कन प्रतिवेदन</w:t>
      </w:r>
    </w:p>
    <w:p w14:paraId="6F398203" w14:textId="20C2606E" w:rsidR="0058526B" w:rsidRPr="00B22D99" w:rsidRDefault="0058526B" w:rsidP="00B661D0">
      <w:pPr>
        <w:tabs>
          <w:tab w:val="left" w:pos="360"/>
        </w:tabs>
        <w:spacing w:before="80" w:after="0" w:line="276" w:lineRule="auto"/>
        <w:ind w:left="630" w:hanging="630"/>
        <w:jc w:val="center"/>
        <w:rPr>
          <w:rFonts w:ascii="Mangal" w:hAnsi="Mangal" w:cs="Kalimati" w:hint="cs"/>
          <w:sz w:val="20"/>
          <w:szCs w:val="20"/>
          <w:lang w:bidi="ne-NP"/>
        </w:rPr>
      </w:pPr>
      <w:r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        </w:t>
      </w:r>
      <w:r w:rsidR="00C44AA7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</w:t>
      </w:r>
      <w:r w:rsidR="00D00134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    </w:t>
      </w:r>
      <w:r w:rsidR="00B22D99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                  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अनुगमन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गरेको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मितिः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</w:p>
    <w:p w14:paraId="6AC2A685" w14:textId="24D9531F" w:rsidR="00C44AA7" w:rsidRPr="00B22D99" w:rsidRDefault="00C44AA7" w:rsidP="00B661D0">
      <w:pPr>
        <w:spacing w:after="0"/>
        <w:jc w:val="both"/>
        <w:rPr>
          <w:rFonts w:ascii="Mangal" w:hAnsi="Mangal" w:cs="Kalimati" w:hint="cs"/>
          <w:sz w:val="20"/>
          <w:szCs w:val="20"/>
          <w:lang w:bidi="ne-NP"/>
        </w:rPr>
      </w:pPr>
      <w:r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स्थानीय सरकार सञ्‍चालन ऐन, २०७४ को दफा ११ को उपदफा २(छ) बमोजिम र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दिप्रुङ चुइचुम्मा</w:t>
      </w:r>
      <w:r w:rsidRPr="00B22D99">
        <w:rPr>
          <w:rFonts w:ascii="Mangal" w:hAnsi="Mangal" w:cs="Kalimati"/>
          <w:sz w:val="20"/>
          <w:szCs w:val="20"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गाउँपालिकाको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अनुगमन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तथा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सुपरीवेक्षण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समितिको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कार्यसञ्चालन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कार्यविधि</w:t>
      </w:r>
      <w:r w:rsidRPr="00B22D99">
        <w:rPr>
          <w:rFonts w:ascii="Mangal" w:hAnsi="Mangal" w:cs="Kalimati"/>
          <w:sz w:val="20"/>
          <w:szCs w:val="20"/>
          <w:lang w:bidi="ne-NP"/>
        </w:rPr>
        <w:t xml:space="preserve">,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२०७९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 बमोजिम आ.व..................मा गाउँपालिकाबाट स्वीकृत बजेट तथा कार्यक्रम निम्नानुसारको आयोजना तपशिलका पदाधिकारीहरुको स्थलगत अनुगमन, सुपरीवेक्षण तथा मूल्याङ्‍कन गरी प्रतिवेदन पेश गरियो।</w:t>
      </w:r>
    </w:p>
    <w:p w14:paraId="0C3DA44E" w14:textId="4E243616" w:rsidR="0058526B" w:rsidRPr="00B22D99" w:rsidRDefault="0058526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 w:hint="cs"/>
          <w:sz w:val="20"/>
          <w:szCs w:val="20"/>
          <w:lang w:bidi="ne-NP"/>
        </w:rPr>
      </w:pP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१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>.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आ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योजनाको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नामः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...........................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.....................................................</w:t>
      </w:r>
    </w:p>
    <w:p w14:paraId="33D4F783" w14:textId="63F09329" w:rsidR="0058526B" w:rsidRPr="00B22D99" w:rsidRDefault="0058526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/>
          <w:sz w:val="20"/>
          <w:szCs w:val="20"/>
        </w:rPr>
      </w:pP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२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>.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आ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योजना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निर्माणस्थलः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 वडा नं.</w:t>
      </w:r>
      <w:r w:rsidR="00C44AA7" w:rsidRPr="00B22D99">
        <w:rPr>
          <w:rFonts w:ascii="Mangal" w:hAnsi="Mangal" w:cs="Kalimati"/>
          <w:sz w:val="20"/>
          <w:szCs w:val="20"/>
          <w:cs/>
          <w:lang w:bidi="hi-IN"/>
        </w:rPr>
        <w:t>..................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    गाउँ/टोलः-.....................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</w:p>
    <w:p w14:paraId="0C2838C1" w14:textId="09D8B832" w:rsidR="0058526B" w:rsidRPr="00B22D99" w:rsidRDefault="0058526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 w:hint="cs"/>
          <w:sz w:val="20"/>
          <w:szCs w:val="20"/>
          <w:lang w:bidi="ne-NP"/>
        </w:rPr>
      </w:pP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३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>.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आ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योजना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निर्माण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शुरु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मितिः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...............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.........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४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.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योजना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सम्पन्न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EA2A3B">
        <w:rPr>
          <w:rFonts w:ascii="Nirmala UI" w:hAnsi="Nirmala UI" w:cs="Kalimati" w:hint="cs"/>
          <w:sz w:val="20"/>
          <w:szCs w:val="20"/>
          <w:cs/>
          <w:lang w:bidi="ne-NP"/>
        </w:rPr>
        <w:t>भएको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मितिः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.................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........</w:t>
      </w:r>
    </w:p>
    <w:p w14:paraId="7E16079F" w14:textId="3DF32201" w:rsidR="0058526B" w:rsidRPr="00B22D99" w:rsidRDefault="0058526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/>
          <w:sz w:val="20"/>
          <w:szCs w:val="20"/>
        </w:rPr>
      </w:pP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५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>.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भौतिक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प्रगतिः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................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प्रतिशत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EA2A3B">
        <w:rPr>
          <w:rFonts w:ascii="Mangal" w:hAnsi="Mangal" w:cs="Kalimati" w:hint="cs"/>
          <w:sz w:val="20"/>
          <w:szCs w:val="20"/>
          <w:cs/>
          <w:lang w:bidi="ne-NP"/>
        </w:rPr>
        <w:t xml:space="preserve">          </w:t>
      </w:r>
      <w:r w:rsidR="00EA2A3B">
        <w:rPr>
          <w:rFonts w:ascii="Nirmala UI" w:hAnsi="Nirmala UI" w:cs="Kalimati" w:hint="cs"/>
          <w:sz w:val="20"/>
          <w:szCs w:val="20"/>
          <w:cs/>
          <w:lang w:bidi="ne-NP"/>
        </w:rPr>
        <w:t>६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. </w:t>
      </w:r>
      <w:r w:rsidR="00EA2A3B">
        <w:rPr>
          <w:rFonts w:ascii="Nirmala UI" w:hAnsi="Nirmala UI" w:cs="Kalimati" w:hint="cs"/>
          <w:sz w:val="20"/>
          <w:szCs w:val="20"/>
          <w:cs/>
          <w:lang w:bidi="ne-NP"/>
        </w:rPr>
        <w:t>सार्वजनिक सुनुवाईः भएको (  )  नभएको (   )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</w:p>
    <w:p w14:paraId="53D3BCCA" w14:textId="5C57CAE2" w:rsidR="00D00134" w:rsidRPr="00B22D99" w:rsidRDefault="00EA2A3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 w:hint="cs"/>
          <w:sz w:val="20"/>
          <w:szCs w:val="20"/>
          <w:lang w:bidi="ne-NP"/>
        </w:rPr>
      </w:pPr>
      <w:r>
        <w:rPr>
          <w:rFonts w:ascii="Nirmala UI" w:hAnsi="Nirmala UI" w:cs="Kalimati" w:hint="cs"/>
          <w:sz w:val="20"/>
          <w:szCs w:val="20"/>
          <w:cs/>
          <w:lang w:bidi="ne-NP"/>
        </w:rPr>
        <w:t>७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>.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D00134" w:rsidRPr="00B22D99">
        <w:rPr>
          <w:rFonts w:ascii="Mangal" w:hAnsi="Mangal" w:cs="Kalimati" w:hint="cs"/>
          <w:sz w:val="20"/>
          <w:szCs w:val="20"/>
          <w:cs/>
          <w:lang w:bidi="ne-NP"/>
        </w:rPr>
        <w:t>(क) विनियोजित बजेट रकमः-............................(ख) जनसहभागिता रकमः-.........................</w:t>
      </w:r>
    </w:p>
    <w:p w14:paraId="6298F435" w14:textId="77777777" w:rsidR="00B22D99" w:rsidRDefault="00D00134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 w:hint="cs"/>
          <w:sz w:val="20"/>
          <w:szCs w:val="20"/>
          <w:lang w:bidi="ne-NP"/>
        </w:rPr>
      </w:pPr>
      <w:r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   (ग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)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सम्झौता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रकमः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..................</w:t>
      </w:r>
      <w:r w:rsidR="00B22D99">
        <w:rPr>
          <w:rFonts w:ascii="Mangal" w:hAnsi="Mangal" w:cs="Kalimati" w:hint="cs"/>
          <w:sz w:val="20"/>
          <w:szCs w:val="20"/>
          <w:cs/>
          <w:lang w:bidi="ne-NP"/>
        </w:rPr>
        <w:t>....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.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(घ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)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हालसम्म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भुक्तानी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रकमः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..................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.....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>.</w:t>
      </w:r>
    </w:p>
    <w:p w14:paraId="6863F208" w14:textId="20DD8C18" w:rsidR="0058526B" w:rsidRPr="00B22D99" w:rsidRDefault="00D00134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 w:hint="cs"/>
          <w:sz w:val="20"/>
          <w:szCs w:val="20"/>
          <w:lang w:bidi="hi-IN"/>
        </w:rPr>
      </w:pPr>
      <w:r w:rsidRPr="00B22D99">
        <w:rPr>
          <w:rFonts w:ascii="Mangal" w:hAnsi="Mangal" w:cs="Kalimati" w:hint="cs"/>
          <w:sz w:val="20"/>
          <w:szCs w:val="20"/>
          <w:cs/>
          <w:lang w:bidi="ne-NP"/>
        </w:rPr>
        <w:t>(ङ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)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भुक्तानी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बाँकी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रकमः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</w:t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.................</w:t>
      </w:r>
    </w:p>
    <w:p w14:paraId="08B1FEE2" w14:textId="74570235" w:rsidR="00D00134" w:rsidRPr="00B22D99" w:rsidRDefault="00EA2A3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Nirmala UI" w:hAnsi="Nirmala UI" w:cs="Kalimati" w:hint="cs"/>
          <w:b/>
          <w:bCs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८</w:t>
      </w:r>
      <w:r w:rsidR="00D00134" w:rsidRPr="00B22D99">
        <w:rPr>
          <w:rFonts w:ascii="Mangal" w:hAnsi="Mangal" w:cs="Kalimati" w:hint="cs"/>
          <w:sz w:val="20"/>
          <w:szCs w:val="20"/>
          <w:cs/>
          <w:lang w:bidi="ne-NP"/>
        </w:rPr>
        <w:t>.</w:t>
      </w:r>
      <w:r w:rsidR="00D00134" w:rsidRPr="00B22D99">
        <w:rPr>
          <w:rFonts w:ascii="Nirmala UI" w:hAnsi="Nirmala UI" w:cs="Kalimati" w:hint="cs"/>
          <w:b/>
          <w:bCs/>
          <w:sz w:val="20"/>
          <w:szCs w:val="20"/>
          <w:cs/>
          <w:lang w:bidi="hi-IN"/>
        </w:rPr>
        <w:t xml:space="preserve"> </w:t>
      </w:r>
      <w:r w:rsidR="00D00134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आयोजनाको </w:t>
      </w:r>
      <w:r w:rsidR="00D00134" w:rsidRPr="00B22D99">
        <w:rPr>
          <w:rFonts w:ascii="Nirmala UI" w:hAnsi="Nirmala UI" w:cs="Kalimati" w:hint="cs"/>
          <w:sz w:val="20"/>
          <w:szCs w:val="20"/>
          <w:cs/>
          <w:lang w:bidi="hi-IN"/>
        </w:rPr>
        <w:t>अनुगमन</w:t>
      </w:r>
      <w:r w:rsidR="00D00134" w:rsidRPr="00B22D99">
        <w:rPr>
          <w:rFonts w:ascii="Nirmala UI" w:hAnsi="Nirmala UI" w:cs="Kalimati" w:hint="cs"/>
          <w:sz w:val="20"/>
          <w:szCs w:val="20"/>
          <w:cs/>
          <w:lang w:bidi="ne-NP"/>
        </w:rPr>
        <w:t>, सुपरीवेक्षण तथा मूल्याङ्‍कन</w:t>
      </w:r>
      <w:r w:rsidR="00D00134" w:rsidRPr="00B22D99">
        <w:rPr>
          <w:rFonts w:ascii="Nirmala UI" w:hAnsi="Nirmala UI" w:cs="Kalimati" w:hint="cs"/>
          <w:sz w:val="20"/>
          <w:szCs w:val="20"/>
          <w:cs/>
          <w:lang w:bidi="ne-NP"/>
        </w:rPr>
        <w:t>को विधिः-</w:t>
      </w:r>
    </w:p>
    <w:p w14:paraId="4C22F13E" w14:textId="2670658B" w:rsidR="00D00134" w:rsidRPr="00B22D99" w:rsidRDefault="00D00134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 w:hint="cs"/>
          <w:sz w:val="20"/>
          <w:szCs w:val="20"/>
          <w:lang w:bidi="ne-NP"/>
        </w:rPr>
      </w:pPr>
      <w:r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(क) स्थलगत निरीक्षणः (  )   </w:t>
      </w:r>
      <w:r w:rsidR="00B22D99">
        <w:rPr>
          <w:rFonts w:ascii="Mangal" w:hAnsi="Mangal" w:cs="Kalimati" w:hint="cs"/>
          <w:sz w:val="20"/>
          <w:szCs w:val="20"/>
          <w:cs/>
          <w:lang w:bidi="ne-NP"/>
        </w:rPr>
        <w:t xml:space="preserve">    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(ख) प्राविधिक नापजाँचः (  )    </w:t>
      </w:r>
      <w:r w:rsidR="00B22D99">
        <w:rPr>
          <w:rFonts w:ascii="Mangal" w:hAnsi="Mangal" w:cs="Kalimati" w:hint="cs"/>
          <w:sz w:val="20"/>
          <w:szCs w:val="20"/>
          <w:cs/>
          <w:lang w:bidi="ne-NP"/>
        </w:rPr>
        <w:t xml:space="preserve">  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(ग) स</w:t>
      </w:r>
      <w:r w:rsidR="00B22D99">
        <w:rPr>
          <w:rFonts w:ascii="Mangal" w:hAnsi="Mangal" w:cs="Kalimati" w:hint="cs"/>
          <w:sz w:val="20"/>
          <w:szCs w:val="20"/>
          <w:cs/>
          <w:lang w:bidi="ne-NP"/>
        </w:rPr>
        <w:t>्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थानीयसँग अन्तर्रक्रियाः (  )</w:t>
      </w:r>
    </w:p>
    <w:p w14:paraId="5D4914F1" w14:textId="1EC66AA3" w:rsidR="0058526B" w:rsidRPr="00B22D99" w:rsidRDefault="00EA2A3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/>
          <w:sz w:val="20"/>
          <w:szCs w:val="20"/>
          <w:lang w:bidi="ne-NP"/>
        </w:rPr>
      </w:pPr>
      <w:r>
        <w:rPr>
          <w:rFonts w:ascii="Nirmala UI" w:hAnsi="Nirmala UI" w:cs="Kalimati" w:hint="cs"/>
          <w:sz w:val="20"/>
          <w:szCs w:val="20"/>
          <w:cs/>
          <w:lang w:bidi="ne-NP"/>
        </w:rPr>
        <w:t>९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>.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C44AA7" w:rsidRPr="00B22D99">
        <w:rPr>
          <w:rFonts w:ascii="Mangal" w:hAnsi="Mangal" w:cs="Kalimati" w:hint="cs"/>
          <w:sz w:val="20"/>
          <w:szCs w:val="20"/>
          <w:cs/>
          <w:lang w:bidi="ne-NP"/>
        </w:rPr>
        <w:t>आ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योजना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कार्यान्वयन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तोकिएको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गुणस्तर</w:t>
      </w:r>
      <w:r w:rsidR="0058526B" w:rsidRPr="00B22D99">
        <w:rPr>
          <w:rFonts w:ascii="Mangal" w:hAnsi="Mangal" w:cs="Kalimati"/>
          <w:sz w:val="20"/>
          <w:szCs w:val="20"/>
        </w:rPr>
        <w:t xml:space="preserve">,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लागत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र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समय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अनुरुपः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D00134"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 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>(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क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)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भएको</w:t>
      </w:r>
      <w:r w:rsidR="00E92CB9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(  )</w:t>
      </w:r>
      <w:r w:rsid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   </w:t>
      </w:r>
      <w:r w:rsidR="00E92CB9"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 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>(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ख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)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नभएको</w:t>
      </w:r>
      <w:r w:rsidR="00E92CB9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( ) </w:t>
      </w:r>
    </w:p>
    <w:p w14:paraId="253E9416" w14:textId="0CA158D3" w:rsidR="0058526B" w:rsidRPr="00EA2A3B" w:rsidRDefault="00EA2A3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Nirmala UI" w:hAnsi="Nirmala UI" w:cs="Kalimati"/>
          <w:sz w:val="20"/>
          <w:szCs w:val="20"/>
          <w:lang w:bidi="ne-NP"/>
        </w:rPr>
      </w:pPr>
      <w:r>
        <w:rPr>
          <w:rFonts w:ascii="Nirmala UI" w:hAnsi="Nirmala UI" w:cs="Kalimati" w:hint="cs"/>
          <w:sz w:val="20"/>
          <w:szCs w:val="20"/>
          <w:cs/>
          <w:lang w:bidi="ne-NP"/>
        </w:rPr>
        <w:t>१०</w:t>
      </w:r>
      <w:r>
        <w:rPr>
          <w:rFonts w:ascii="Mangal" w:hAnsi="Mangal" w:cs="Kalimati"/>
          <w:sz w:val="20"/>
          <w:szCs w:val="20"/>
          <w:cs/>
          <w:lang w:bidi="hi-IN"/>
        </w:rPr>
        <w:t xml:space="preserve">.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उपभोक्ता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समिति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अन्तर्गत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रहेको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अनुगमन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समितिको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निर्णय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तथा</w:t>
      </w:r>
      <w:r w:rsidRPr="00EA2A3B">
        <w:rPr>
          <w:rFonts w:ascii="Nirmala UI" w:hAnsi="Nirmala UI" w:cs="Kalimati"/>
          <w:sz w:val="20"/>
          <w:szCs w:val="20"/>
          <w:cs/>
          <w:lang w:bidi="hi-IN"/>
        </w:rPr>
        <w:t xml:space="preserve"> </w:t>
      </w:r>
      <w:r w:rsidRPr="00EA2A3B">
        <w:rPr>
          <w:rFonts w:ascii="Nirmala UI" w:hAnsi="Nirmala UI" w:cs="Kalimati" w:hint="cs"/>
          <w:sz w:val="20"/>
          <w:szCs w:val="20"/>
          <w:cs/>
          <w:lang w:bidi="hi-IN"/>
        </w:rPr>
        <w:t>सुझाव</w:t>
      </w:r>
      <w:r>
        <w:rPr>
          <w:rFonts w:ascii="Nirmala UI" w:hAnsi="Nirmala UI" w:cs="Kalimati" w:hint="cs"/>
          <w:sz w:val="20"/>
          <w:szCs w:val="20"/>
          <w:cs/>
          <w:lang w:bidi="ne-NP"/>
        </w:rPr>
        <w:t>ः</w:t>
      </w:r>
    </w:p>
    <w:p w14:paraId="6CC3DB11" w14:textId="31E6FBFF" w:rsidR="0058526B" w:rsidRPr="00B22D99" w:rsidRDefault="00EA2A3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/>
          <w:sz w:val="20"/>
          <w:szCs w:val="20"/>
        </w:rPr>
      </w:pPr>
      <w:r>
        <w:rPr>
          <w:rFonts w:ascii="Nirmala UI" w:hAnsi="Nirmala UI" w:cs="Kalimati" w:hint="cs"/>
          <w:sz w:val="20"/>
          <w:szCs w:val="20"/>
          <w:cs/>
          <w:lang w:bidi="hi-IN"/>
        </w:rPr>
        <w:t>१</w:t>
      </w:r>
      <w:r>
        <w:rPr>
          <w:rFonts w:ascii="Nirmala UI" w:hAnsi="Nirmala UI" w:cs="Kalimati" w:hint="cs"/>
          <w:sz w:val="20"/>
          <w:szCs w:val="20"/>
          <w:cs/>
          <w:lang w:bidi="ne-NP"/>
        </w:rPr>
        <w:t>१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. 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>
        <w:rPr>
          <w:rFonts w:ascii="Mangal" w:hAnsi="Mangal" w:cs="Kalimati" w:hint="cs"/>
          <w:sz w:val="20"/>
          <w:szCs w:val="20"/>
          <w:cs/>
          <w:lang w:bidi="ne-NP"/>
        </w:rPr>
        <w:t>\आ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योजना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कार्यान्वयनमा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सम्झौताका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शर्तको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पालनाः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ab/>
        <w:t>(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क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)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भएको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ab/>
      </w:r>
      <w:r w:rsidR="00B22D99">
        <w:rPr>
          <w:rFonts w:ascii="Mangal" w:hAnsi="Mangal" w:cs="Kalimati" w:hint="cs"/>
          <w:sz w:val="20"/>
          <w:szCs w:val="20"/>
          <w:cs/>
          <w:lang w:bidi="ne-NP"/>
        </w:rPr>
        <w:t xml:space="preserve">  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>(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ख</w:t>
      </w:r>
      <w:r w:rsidR="0058526B" w:rsidRPr="00B22D99">
        <w:rPr>
          <w:rFonts w:ascii="Mangal" w:hAnsi="Mangal" w:cs="Kalimati"/>
          <w:sz w:val="20"/>
          <w:szCs w:val="20"/>
          <w:cs/>
          <w:lang w:bidi="hi-IN"/>
        </w:rPr>
        <w:t xml:space="preserve">) </w:t>
      </w:r>
      <w:r w:rsidR="0058526B" w:rsidRPr="00B22D99">
        <w:rPr>
          <w:rFonts w:ascii="Nirmala UI" w:hAnsi="Nirmala UI" w:cs="Kalimati" w:hint="cs"/>
          <w:sz w:val="20"/>
          <w:szCs w:val="20"/>
          <w:cs/>
          <w:lang w:bidi="hi-IN"/>
        </w:rPr>
        <w:t>नभएको</w:t>
      </w:r>
    </w:p>
    <w:p w14:paraId="30B81B87" w14:textId="47F31AD8" w:rsidR="0058526B" w:rsidRPr="00B22D99" w:rsidRDefault="0058526B" w:rsidP="00B661D0">
      <w:pPr>
        <w:tabs>
          <w:tab w:val="left" w:pos="360"/>
        </w:tabs>
        <w:spacing w:before="80" w:after="0" w:line="276" w:lineRule="auto"/>
        <w:ind w:left="630" w:hanging="630"/>
        <w:rPr>
          <w:rFonts w:ascii="Mangal" w:hAnsi="Mangal" w:cs="Kalimati"/>
          <w:sz w:val="20"/>
          <w:szCs w:val="20"/>
        </w:rPr>
      </w:pPr>
      <w:r w:rsidRPr="00B22D99">
        <w:rPr>
          <w:rFonts w:ascii="Mangal" w:hAnsi="Mangal" w:cs="Kalimati"/>
          <w:sz w:val="20"/>
          <w:szCs w:val="20"/>
        </w:rPr>
        <w:tab/>
      </w:r>
      <w:r w:rsidRPr="00B22D99">
        <w:rPr>
          <w:rFonts w:ascii="Mangal" w:hAnsi="Mangal" w:cs="Kalimati"/>
          <w:sz w:val="20"/>
          <w:szCs w:val="20"/>
          <w:cs/>
        </w:rPr>
        <w:tab/>
      </w:r>
      <w:r w:rsidRPr="00B22D99">
        <w:rPr>
          <w:rFonts w:ascii="Mangal" w:hAnsi="Mangal" w:cs="Kalimati"/>
          <w:sz w:val="20"/>
          <w:szCs w:val="20"/>
          <w:cs/>
          <w:lang w:bidi="hi-IN"/>
        </w:rPr>
        <w:t>(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ग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)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नभएको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भए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पालना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नभएको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विषय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र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सोको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कारणः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.........................</w:t>
      </w:r>
    </w:p>
    <w:p w14:paraId="7431755D" w14:textId="5459AA9B" w:rsidR="0058526B" w:rsidRPr="00B22D99" w:rsidRDefault="00AD1061" w:rsidP="00B661D0">
      <w:pPr>
        <w:tabs>
          <w:tab w:val="left" w:pos="360"/>
        </w:tabs>
        <w:spacing w:before="80" w:after="0" w:line="276" w:lineRule="auto"/>
        <w:rPr>
          <w:rFonts w:ascii="Mangal" w:hAnsi="Mangal" w:cs="Kalimati" w:hint="cs"/>
          <w:sz w:val="20"/>
          <w:szCs w:val="20"/>
          <w:lang w:bidi="ne-NP"/>
        </w:rPr>
      </w:pPr>
      <w:r w:rsidRPr="00AD1061">
        <w:rPr>
          <w:rFonts w:ascii="Nirmala UI" w:hAnsi="Nirmala UI" w:cs="Kalimati"/>
          <w:noProof/>
          <w:sz w:val="20"/>
          <w:szCs w:val="20"/>
          <w:cs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8C0B0" wp14:editId="04C91DF3">
                <wp:simplePos x="0" y="0"/>
                <wp:positionH relativeFrom="column">
                  <wp:posOffset>-200025</wp:posOffset>
                </wp:positionH>
                <wp:positionV relativeFrom="paragraph">
                  <wp:posOffset>38735</wp:posOffset>
                </wp:positionV>
                <wp:extent cx="6315075" cy="7524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9CAC" w14:textId="150F9261" w:rsidR="00AD1061" w:rsidRPr="00AD1061" w:rsidRDefault="00AD1061" w:rsidP="00AD1061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>माथि उल्लेखित विवरण भएको आयोजनाको संयुक्त अनगमन, सुप</w:t>
                            </w:r>
                            <w:r w:rsidR="0040441D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>रीवेक्षण तथा</w:t>
                            </w: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 xml:space="preserve"> मूल्याङ्‍न गर्दा लागत अनुमान र ड्रइङ डिजाइन अनुसार कार्य सम्पन्‍न भएको देखिन आएकोले प्राविधिक प्रतिवेदन बमोजिम सो आयोजनाको पेश्की फर्छयौट गर्न, अन्तिम भुक्तानी दिन र आयोजना फरफारक गर्नको लागि सिफारिस गर्ने भनी निर्णय गरियो।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3.05pt;width:497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NyIQIAAB0EAAAOAAAAZHJzL2Uyb0RvYy54bWysU81u2zAMvg/YOwi6L3bcuGmNOEWXLsOA&#10;7gdo9wCyLMfCJFGTlNjd05eS0zTbbsN0EEiR/ER+JFc3o1bkIJyXYGo6n+WUCMOhlWZX0++P23dX&#10;lPjATMsUGFHTJ+Hpzfrtm9VgK1FAD6oVjiCI8dVga9qHYKss87wXmvkZWGHQ2IHTLKDqdlnr2IDo&#10;WmVFnl9mA7jWOuDCe3y9m4x0nfC7TvDwteu8CETVFHML6XbpbuKdrVes2jlme8mPabB/yEIzafDT&#10;E9QdC4zsnfwLSkvuwEMXZhx0Bl0nuUg1YDXz/I9qHnpmRaoFyfH2RJP/f7D8y+GbI7Kt6UW+pMQw&#10;jU16FGMg72EkReRnsL5CtweLjmHEZ+xzqtXbe+A/PDGw6ZnZiVvnYOgFazG/eYzMzkInHB9BmuEz&#10;tPgN2wdIQGPndCQP6SCIjn16OvUmpsLx8fJiXubLkhKOtmVZLFCOX7DqJdo6Hz4K0CQKNXXY+4TO&#10;Dvc+TK4vLvEzD0q2W6lUUtyu2ShHDgznZJvOEf03N2XIUNPrsigTsoEYj9Cs0jLgHCupa3qVxxPD&#10;WRXZ+GDaJAcm1SRj0soc6YmMTNyEsRnRMXLWQPuERDmY5hX3C4Ue3C9KBpzVmvqfe+YEJeqTQbKv&#10;54tFHO6kLMplgYo7tzTnFmY4QtU0UDKJm5AWIuZr4Bab0snE12smx1xxBhPjx32JQ36uJ6/XrV4/&#10;AwAA//8DAFBLAwQUAAYACAAAACEAQMWrDN4AAAAJAQAADwAAAGRycy9kb3ducmV2LnhtbEyPy07D&#10;MBBF90j8gzVIbFDrpA+XhjgVIIHYtvQDnHiaRMTjKHab9O8ZVnQ5ukd3zs13k+vEBYfQetKQzhMQ&#10;SJW3LdUajt8fs2cQIRqypvOEGq4YYFfc3+Ums36kPV4OsRZcQiEzGpoY+0zKUDXoTJj7Homzkx+c&#10;iXwOtbSDGbncdXKRJEo60xJ/aEyP7w1WP4ez03D6Gp/W27H8jMfNfqXeTLsp/VXrx4fp9QVExCn+&#10;w/Cnz+pQsFPpz2SD6DTMlumaUQ0qBcH5Vi15W8ngYqVAFrm8XVD8AgAA//8DAFBLAQItABQABgAI&#10;AAAAIQC2gziS/gAAAOEBAAATAAAAAAAAAAAAAAAAAAAAAABbQ29udGVudF9UeXBlc10ueG1sUEsB&#10;Ai0AFAAGAAgAAAAhADj9If/WAAAAlAEAAAsAAAAAAAAAAAAAAAAALwEAAF9yZWxzLy5yZWxzUEsB&#10;Ai0AFAAGAAgAAAAhAPIe03IhAgAAHQQAAA4AAAAAAAAAAAAAAAAALgIAAGRycy9lMm9Eb2MueG1s&#10;UEsBAi0AFAAGAAgAAAAhAEDFqwzeAAAACQEAAA8AAAAAAAAAAAAAAAAAewQAAGRycy9kb3ducmV2&#10;LnhtbFBLBQYAAAAABAAEAPMAAACGBQAAAAA=&#10;" stroked="f">
                <v:textbox>
                  <w:txbxContent>
                    <w:p w14:paraId="22679CAC" w14:textId="150F9261" w:rsidR="00AD1061" w:rsidRPr="00AD1061" w:rsidRDefault="00AD1061" w:rsidP="00AD1061">
                      <w:pPr>
                        <w:jc w:val="both"/>
                        <w:rPr>
                          <w:rFonts w:cs="Kalimati"/>
                        </w:rPr>
                      </w:pP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>माथि उल्लेखित विवरण भएको आयोजनाको संयुक्त अनगमन, सुप</w:t>
                      </w:r>
                      <w:r w:rsidR="0040441D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>रीवेक्षण तथा</w:t>
                      </w: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 xml:space="preserve"> मूल्याङ्‍न गर्दा लागत अनुमान र ड्रइङ डिजाइन अनुसार कार्य सम्पन्‍न भएको देखिन आएकोले प्राविधिक प्रतिवेदन बमोजिम सो आयोजनाको पेश्की फर्छयौट गर्न, अन्तिम भुक्तानी दिन र आयोजना फरफारक गर्नको लागि सिफारिस गर्ने भनी निर्णय गरियो।</w:t>
                      </w:r>
                    </w:p>
                  </w:txbxContent>
                </v:textbox>
              </v:shape>
            </w:pict>
          </mc:Fallback>
        </mc:AlternateContent>
      </w:r>
    </w:p>
    <w:p w14:paraId="3A9C462C" w14:textId="77777777" w:rsidR="00AD1061" w:rsidRDefault="00AD1061" w:rsidP="00B661D0">
      <w:pPr>
        <w:tabs>
          <w:tab w:val="left" w:pos="360"/>
        </w:tabs>
        <w:spacing w:before="80" w:after="0" w:line="276" w:lineRule="auto"/>
        <w:ind w:left="630" w:hanging="630"/>
        <w:jc w:val="center"/>
        <w:rPr>
          <w:rFonts w:ascii="Nirmala UI" w:hAnsi="Nirmala UI" w:cs="Kalimati" w:hint="cs"/>
          <w:b/>
          <w:bCs/>
          <w:sz w:val="20"/>
          <w:szCs w:val="20"/>
          <w:u w:val="single"/>
          <w:lang w:bidi="ne-NP"/>
        </w:rPr>
      </w:pPr>
    </w:p>
    <w:p w14:paraId="1569ADA3" w14:textId="51F6DED4" w:rsidR="00FB61E1" w:rsidRDefault="00FB61E1">
      <w:pPr>
        <w:rPr>
          <w:rFonts w:ascii="Nirmala UI" w:hAnsi="Nirmala UI" w:cs="Kalimati"/>
          <w:b/>
          <w:bCs/>
          <w:sz w:val="20"/>
          <w:szCs w:val="20"/>
          <w:u w:val="single"/>
          <w:cs/>
          <w:lang w:bidi="ne-NP"/>
        </w:rPr>
      </w:pPr>
      <w:r w:rsidRPr="00AD1061">
        <w:rPr>
          <w:rFonts w:ascii="Nirmala UI" w:hAnsi="Nirmala UI" w:cs="Kalimati"/>
          <w:noProof/>
          <w:sz w:val="20"/>
          <w:szCs w:val="20"/>
          <w:cs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AB3B" wp14:editId="06CF50B2">
                <wp:simplePos x="0" y="0"/>
                <wp:positionH relativeFrom="column">
                  <wp:posOffset>-295275</wp:posOffset>
                </wp:positionH>
                <wp:positionV relativeFrom="paragraph">
                  <wp:posOffset>321945</wp:posOffset>
                </wp:positionV>
                <wp:extent cx="6619875" cy="19050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DB32" w14:textId="77777777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>अनुगमन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ne-NP"/>
                              </w:rPr>
                              <w:t>, सुपरीवेक्षण तथा मूल्याङ्‍कन</w:t>
                            </w:r>
                            <w:r w:rsidRPr="00B22D99">
                              <w:rPr>
                                <w:rFonts w:ascii="Mangal" w:hAnsi="Mangal" w:cs="Kalimati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>गर्ने</w:t>
                            </w:r>
                            <w:r w:rsidRPr="00B22D99">
                              <w:rPr>
                                <w:rFonts w:ascii="Mangal" w:hAnsi="Mangal" w:cs="Kalimati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>पदाधिकारीहरु</w:t>
                            </w:r>
                          </w:p>
                          <w:p w14:paraId="3348E2BC" w14:textId="633EDB41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..........................</w:t>
                            </w:r>
                            <w:r w:rsidRPr="00B22D9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संयोजक (उपाध्यक्ष)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0E2F0A69" w14:textId="5435B1B1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ख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</w:t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 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वडाध्यक्ष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    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</w:t>
                            </w:r>
                            <w:bookmarkStart w:id="0" w:name="_GoBack"/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.............</w:t>
                            </w:r>
                          </w:p>
                          <w:p w14:paraId="3DAF15E4" w14:textId="2A920EEC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ग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इन्जिनियर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ne-NP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00E7AB11" w14:textId="2AEEA679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घ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529A597B" w14:textId="20753B43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ङ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ne-NP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bookmarkEnd w:id="0"/>
                          <w:p w14:paraId="1941B766" w14:textId="4AFBCBA2" w:rsidR="002D3856" w:rsidRPr="00AD1061" w:rsidRDefault="002D3856" w:rsidP="002D3856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25pt;margin-top:25.35pt;width:521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YRIwIAACQEAAAOAAAAZHJzL2Uyb0RvYy54bWysU9uO2yAQfa/Uf0C8N7ajJJtYcVbbbFNV&#10;2l6k3X4AxjhGBYYCiZ1+fQecpNH2raofLIYZDmfOGdb3g1bkKJyXYCpaTHJKhOHQSLOv6PeX3bsl&#10;JT4w0zAFRlT0JDy937x9s+5tKabQgWqEIwhifNnbinYh2DLLPO+EZn4CVhhMtuA0Cxi6fdY41iO6&#10;Vtk0zxdZD66xDrjwHncfxyTdJPy2FTx8bVsvAlEVRW4h/V361/Gfbdas3DtmO8nPNNg/sNBMGrz0&#10;CvXIAiMHJ/+C0pI78NCGCQedQdtKLlIP2E2Rv+rmuWNWpF5QHG+vMvn/B8u/HL85Ihv0bkaJYRo9&#10;ehFDIO9hINMoT299iVXPFuvCgNtYmlr19gn4D08MbDtm9uLBOeg7wRqkV8ST2c3REcdHkLr/DA1e&#10;ww4BEtDQOh21QzUIoqNNp6s1kQrHzcWiWC3v5pRwzBWrfJ7nybyMlZfj1vnwUYAmcVFRh94neHZ8&#10;8iHSYeWlJN7mQclmJ5VKgdvXW+XIkeGc7NKXOnhVpgzpK7qaT+cJ2UA8n0ZIy4BzrKSu6BKpjeRY&#10;GeX4YJpUEphU4xqZKHPWJ0oyihOGehiduMheQ3NCwRyMY4vPDBcduF+U9DiyFfU/D8wJStQng6Kv&#10;itkszngKZvO7KQbuNlPfZpjhCFXRQMm43Ib0LqIcBh7QnFYm2aKLI5MzZRzFpOb52cRZv41T1Z/H&#10;vfkNAAD//wMAUEsDBBQABgAIAAAAIQAcs79h3gAAAAoBAAAPAAAAZHJzL2Rvd25yZXYueG1sTI/B&#10;ToNAEIbvJr7DZpp4Me2iFhBkaNRE47W1D7CwWyBlZwm7LfTtnZ7scWa+/PP9xWa2vTib0XeOEJ5W&#10;EQhDtdMdNQj736/lKwgfFGnVOzIIF+NhU97fFSrXbqKtOe9CIziEfK4Q2hCGXEpft8Yqv3KDIb4d&#10;3GhV4HFspB7VxOG2l89RlEirOuIPrRrMZ2vq4+5kEQ4/02OcTdV32KfbdfKhurRyF8SHxfz+BiKY&#10;OfzDcNVndSjZqXIn0l70CMt1EjOKEEcpCAayLOFyFcLLdSPLQt5WKP8AAAD//wMAUEsBAi0AFAAG&#10;AAgAAAAhALaDOJL+AAAA4QEAABMAAAAAAAAAAAAAAAAAAAAAAFtDb250ZW50X1R5cGVzXS54bWxQ&#10;SwECLQAUAAYACAAAACEAOP0h/9YAAACUAQAACwAAAAAAAAAAAAAAAAAvAQAAX3JlbHMvLnJlbHNQ&#10;SwECLQAUAAYACAAAACEAv9bWESMCAAAkBAAADgAAAAAAAAAAAAAAAAAuAgAAZHJzL2Uyb0RvYy54&#10;bWxQSwECLQAUAAYACAAAACEAHLO/Yd4AAAAKAQAADwAAAAAAAAAAAAAAAAB9BAAAZHJzL2Rvd25y&#10;ZXYueG1sUEsFBgAAAAAEAAQA8wAAAIgFAAAAAA==&#10;" stroked="f">
                <v:textbox>
                  <w:txbxContent>
                    <w:p w14:paraId="38BFDB32" w14:textId="77777777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>अनुगमन</w:t>
                      </w: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ne-NP"/>
                        </w:rPr>
                        <w:t>, सुपरीवेक्षण तथा मूल्याङ्‍कन</w:t>
                      </w:r>
                      <w:r w:rsidRPr="00B22D99">
                        <w:rPr>
                          <w:rFonts w:ascii="Mangal" w:hAnsi="Mangal" w:cs="Kalimati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 xml:space="preserve"> </w:t>
                      </w: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>गर्ने</w:t>
                      </w:r>
                      <w:r w:rsidRPr="00B22D99">
                        <w:rPr>
                          <w:rFonts w:ascii="Mangal" w:hAnsi="Mangal" w:cs="Kalimati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 xml:space="preserve"> </w:t>
                      </w: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>पदाधिकारीहरु</w:t>
                      </w:r>
                    </w:p>
                    <w:p w14:paraId="3348E2BC" w14:textId="633EDB41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क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..........................</w:t>
                      </w:r>
                      <w:r w:rsidRPr="00B22D9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</w:t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संयोजक (उपाध्यक्ष)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0E2F0A69" w14:textId="5435B1B1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ख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..</w:t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 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वडाध्यक्ष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    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</w:t>
                      </w:r>
                      <w:bookmarkStart w:id="1" w:name="_GoBack"/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>.............</w:t>
                      </w:r>
                    </w:p>
                    <w:p w14:paraId="3DAF15E4" w14:textId="2A920EEC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ग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इन्जिनियर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ne-NP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00E7AB11" w14:textId="2AEEA679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घ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529A597B" w14:textId="20753B43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ङ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ne-NP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bookmarkEnd w:id="1"/>
                    <w:p w14:paraId="1941B766" w14:textId="4AFBCBA2" w:rsidR="002D3856" w:rsidRPr="00AD1061" w:rsidRDefault="002D3856" w:rsidP="002D3856">
                      <w:pPr>
                        <w:jc w:val="both"/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1A68C" w14:textId="0A636CAA" w:rsidR="00624D6D" w:rsidRPr="00FE21F9" w:rsidRDefault="00624D6D" w:rsidP="00FE21F9">
      <w:pPr>
        <w:rPr>
          <w:rFonts w:ascii="Nirmala UI" w:hAnsi="Nirmala UI" w:cs="Kalimati" w:hint="cs"/>
          <w:b/>
          <w:bCs/>
          <w:sz w:val="20"/>
          <w:szCs w:val="20"/>
          <w:u w:val="single"/>
          <w:cs/>
          <w:lang w:bidi="ne-NP"/>
        </w:rPr>
      </w:pPr>
    </w:p>
    <w:sectPr w:rsidR="00624D6D" w:rsidRPr="00FE21F9" w:rsidSect="002D3856">
      <w:headerReference w:type="default" r:id="rId8"/>
      <w:footerReference w:type="default" r:id="rId9"/>
      <w:pgSz w:w="12240" w:h="15840"/>
      <w:pgMar w:top="2340" w:right="630" w:bottom="117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D7FAC" w14:textId="77777777" w:rsidR="00650095" w:rsidRDefault="00650095" w:rsidP="001425C7">
      <w:pPr>
        <w:spacing w:after="0" w:line="240" w:lineRule="auto"/>
      </w:pPr>
      <w:r>
        <w:separator/>
      </w:r>
    </w:p>
  </w:endnote>
  <w:endnote w:type="continuationSeparator" w:id="0">
    <w:p w14:paraId="174D2961" w14:textId="77777777" w:rsidR="00650095" w:rsidRDefault="00650095" w:rsidP="001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084DC" w14:textId="7957A9F5" w:rsidR="005405E0" w:rsidRPr="00A45DB7" w:rsidRDefault="005405E0" w:rsidP="002D3856">
    <w:pPr>
      <w:pStyle w:val="Footer"/>
      <w:ind w:hanging="900"/>
      <w:rPr>
        <w:rFonts w:cs="Kalimati"/>
        <w:b/>
        <w:bCs/>
        <w:color w:val="FF0000"/>
        <w:sz w:val="18"/>
        <w:szCs w:val="18"/>
        <w:cs/>
        <w:lang w:bidi="ne-NP"/>
      </w:rPr>
    </w:pPr>
    <w:r>
      <w:rPr>
        <w:rFonts w:cs="Arial Unicode MS" w:hint="cs"/>
        <w:color w:val="FF0000"/>
        <w:szCs w:val="20"/>
        <w:cs/>
        <w:lang w:bidi="ne-NP"/>
      </w:rPr>
      <w:t xml:space="preserve">                   </w:t>
    </w:r>
  </w:p>
  <w:p w14:paraId="541B645F" w14:textId="77777777" w:rsidR="005405E0" w:rsidRPr="001425C7" w:rsidRDefault="005405E0" w:rsidP="00142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30FE8" w14:textId="77777777" w:rsidR="00650095" w:rsidRDefault="00650095" w:rsidP="001425C7">
      <w:pPr>
        <w:spacing w:after="0" w:line="240" w:lineRule="auto"/>
      </w:pPr>
      <w:r>
        <w:separator/>
      </w:r>
    </w:p>
  </w:footnote>
  <w:footnote w:type="continuationSeparator" w:id="0">
    <w:p w14:paraId="5E76BDE4" w14:textId="77777777" w:rsidR="00650095" w:rsidRDefault="00650095" w:rsidP="001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9776" w14:textId="696A7C26" w:rsidR="005405E0" w:rsidRPr="008E0035" w:rsidRDefault="005405E0" w:rsidP="008E0035">
    <w:pPr>
      <w:spacing w:after="0" w:line="240" w:lineRule="auto"/>
      <w:contextualSpacing/>
      <w:jc w:val="center"/>
      <w:rPr>
        <w:rFonts w:ascii="Ganess" w:hAnsi="Ganess" w:cs="Kalimati"/>
        <w:b/>
        <w:bCs/>
        <w:color w:val="FF0000"/>
        <w:sz w:val="28"/>
        <w:szCs w:val="28"/>
        <w:lang w:bidi="ne-NP"/>
      </w:rPr>
    </w:pPr>
    <w:r w:rsidRPr="008E0035">
      <w:rPr>
        <w:rFonts w:ascii="Ganess" w:hAnsi="Ganess" w:cs="Kalimati"/>
        <w:noProof/>
        <w:sz w:val="20"/>
        <w:szCs w:val="20"/>
        <w:lang w:bidi="ne-NP"/>
      </w:rPr>
      <w:drawing>
        <wp:anchor distT="0" distB="0" distL="114300" distR="114300" simplePos="0" relativeHeight="251664384" behindDoc="0" locked="0" layoutInCell="1" allowOverlap="1" wp14:anchorId="4D4FB345" wp14:editId="6797C724">
          <wp:simplePos x="0" y="0"/>
          <wp:positionH relativeFrom="column">
            <wp:posOffset>5305425</wp:posOffset>
          </wp:positionH>
          <wp:positionV relativeFrom="paragraph">
            <wp:posOffset>-19050</wp:posOffset>
          </wp:positionV>
          <wp:extent cx="1019175" cy="1019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rung Logo ( 900px X 900 PX 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035">
      <w:rPr>
        <w:rFonts w:ascii="Ganess" w:hAnsi="Ganess" w:cs="Kalimati"/>
        <w:noProof/>
        <w:sz w:val="20"/>
        <w:szCs w:val="20"/>
        <w:lang w:bidi="ne-NP"/>
      </w:rPr>
      <w:drawing>
        <wp:anchor distT="0" distB="0" distL="114300" distR="114300" simplePos="0" relativeHeight="251661312" behindDoc="0" locked="0" layoutInCell="1" allowOverlap="1" wp14:anchorId="451681C9" wp14:editId="3529B252">
          <wp:simplePos x="0" y="0"/>
          <wp:positionH relativeFrom="margin">
            <wp:posOffset>19050</wp:posOffset>
          </wp:positionH>
          <wp:positionV relativeFrom="paragraph">
            <wp:posOffset>-71755</wp:posOffset>
          </wp:positionV>
          <wp:extent cx="1123950" cy="942340"/>
          <wp:effectExtent l="0" t="0" r="0" b="0"/>
          <wp:wrapSquare wrapText="bothSides"/>
          <wp:docPr id="1477221635" name="Picture 147722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035">
      <w:rPr>
        <w:rFonts w:ascii="Ganess" w:hAnsi="Ganess" w:cs="Kalimati"/>
        <w:b/>
        <w:bCs/>
        <w:color w:val="FF0000"/>
        <w:sz w:val="28"/>
        <w:szCs w:val="28"/>
        <w:cs/>
        <w:lang w:bidi="ne-NP"/>
      </w:rPr>
      <w:t>दिप्रुङ चुइचुम्मा गाउँपालिका</w:t>
    </w:r>
  </w:p>
  <w:p w14:paraId="5AB84E6D" w14:textId="15FF67C2" w:rsidR="005405E0" w:rsidRPr="008E0035" w:rsidRDefault="005405E0" w:rsidP="008E0035">
    <w:pPr>
      <w:spacing w:after="0" w:line="240" w:lineRule="auto"/>
      <w:contextualSpacing/>
      <w:jc w:val="center"/>
      <w:rPr>
        <w:rFonts w:ascii="Ganess" w:hAnsi="Ganess" w:cs="Kalimati"/>
        <w:b/>
        <w:bCs/>
        <w:color w:val="FF0000"/>
        <w:sz w:val="36"/>
        <w:szCs w:val="36"/>
        <w:lang w:bidi="ne-NP"/>
      </w:rPr>
    </w:pPr>
    <w:r w:rsidRPr="008E0035">
      <w:rPr>
        <w:rFonts w:ascii="Ganess" w:hAnsi="Ganess" w:cs="Kalimati"/>
        <w:b/>
        <w:bCs/>
        <w:color w:val="FF0000"/>
        <w:sz w:val="36"/>
        <w:szCs w:val="36"/>
        <w:cs/>
        <w:lang w:bidi="ne-NP"/>
      </w:rPr>
      <w:t>गाउँ कार्यपालिकाको कार्यालय</w:t>
    </w:r>
  </w:p>
  <w:p w14:paraId="6BA58D27" w14:textId="5ACFCB12" w:rsidR="005405E0" w:rsidRPr="008E0035" w:rsidRDefault="005405E0" w:rsidP="008E0035">
    <w:pPr>
      <w:spacing w:after="0" w:line="240" w:lineRule="auto"/>
      <w:contextualSpacing/>
      <w:jc w:val="center"/>
      <w:rPr>
        <w:rFonts w:cs="Kalimati"/>
        <w:b/>
        <w:bCs/>
        <w:color w:val="FF0000"/>
        <w:lang w:bidi="ne-NP"/>
      </w:rPr>
    </w:pPr>
    <w:r w:rsidRPr="008E0035">
      <w:rPr>
        <w:rFonts w:ascii="Nirmala UI" w:hAnsi="Nirmala UI" w:cs="Kalimati" w:hint="cs"/>
        <w:b/>
        <w:bCs/>
        <w:color w:val="FF0000"/>
        <w:cs/>
        <w:lang w:bidi="ne-NP"/>
      </w:rPr>
      <w:t>याङ्सोलाटार</w:t>
    </w:r>
    <w:r w:rsidRPr="008E0035">
      <w:rPr>
        <w:rFonts w:cs="Kalimati"/>
        <w:b/>
        <w:bCs/>
        <w:color w:val="FF0000"/>
        <w:cs/>
        <w:lang w:bidi="ne-NP"/>
      </w:rPr>
      <w:t xml:space="preserve">, </w:t>
    </w:r>
    <w:r w:rsidRPr="008E0035">
      <w:rPr>
        <w:rFonts w:ascii="Nirmala UI" w:hAnsi="Nirmala UI" w:cs="Kalimati" w:hint="cs"/>
        <w:b/>
        <w:bCs/>
        <w:color w:val="FF0000"/>
        <w:cs/>
        <w:lang w:bidi="ne-NP"/>
      </w:rPr>
      <w:t>खोटाङ</w:t>
    </w:r>
  </w:p>
  <w:p w14:paraId="2B329CA0" w14:textId="587F361B" w:rsidR="005405E0" w:rsidRPr="00E05480" w:rsidRDefault="005405E0" w:rsidP="00D00134">
    <w:pPr>
      <w:spacing w:after="0" w:line="240" w:lineRule="auto"/>
      <w:contextualSpacing/>
      <w:jc w:val="center"/>
      <w:rPr>
        <w:rFonts w:ascii="Kokila" w:hAnsi="Kokila" w:cs="Kalimati"/>
        <w:color w:val="FF0000"/>
        <w:lang w:bidi="ne-NP"/>
      </w:rPr>
    </w:pPr>
    <w:r w:rsidRPr="008E0035">
      <w:rPr>
        <w:rFonts w:ascii="Nirmala UI" w:hAnsi="Nirmala UI" w:cs="Kalimati" w:hint="cs"/>
        <w:color w:val="FF0000"/>
        <w:cs/>
        <w:lang w:bidi="ne-NP"/>
      </w:rPr>
      <w:t>कोशी</w:t>
    </w:r>
    <w:r w:rsidRPr="008E0035">
      <w:rPr>
        <w:rFonts w:ascii="Kokila" w:hAnsi="Kokila" w:cs="Kalimati"/>
        <w:color w:val="FF0000"/>
        <w:cs/>
        <w:lang w:bidi="ne-NP"/>
      </w:rPr>
      <w:t xml:space="preserve">  </w:t>
    </w:r>
    <w:r w:rsidRPr="008E0035">
      <w:rPr>
        <w:rFonts w:ascii="Nirmala UI" w:hAnsi="Nirmala UI" w:cs="Kalimati" w:hint="cs"/>
        <w:color w:val="FF0000"/>
        <w:cs/>
        <w:lang w:bidi="ne-NP"/>
      </w:rPr>
      <w:t>प्रदेश</w:t>
    </w:r>
    <w:r w:rsidRPr="008E0035">
      <w:rPr>
        <w:rFonts w:ascii="Kokila" w:hAnsi="Kokila" w:cs="Kalimati"/>
        <w:color w:val="FF0000"/>
        <w:cs/>
        <w:lang w:bidi="ne-NP"/>
      </w:rPr>
      <w:t xml:space="preserve">, </w:t>
    </w:r>
    <w:r w:rsidRPr="008E0035">
      <w:rPr>
        <w:rFonts w:ascii="Nirmala UI" w:hAnsi="Nirmala UI" w:cs="Kalimati" w:hint="cs"/>
        <w:color w:val="FF0000"/>
        <w:cs/>
        <w:lang w:bidi="ne-NP"/>
      </w:rPr>
      <w:t>नेपाल</w:t>
    </w:r>
    <w:r w:rsidRPr="00E05480">
      <w:rPr>
        <w:rFonts w:ascii="Kokila" w:hAnsi="Kokila" w:cs="Kalimati"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7F942" wp14:editId="4A923776">
              <wp:simplePos x="0" y="0"/>
              <wp:positionH relativeFrom="column">
                <wp:posOffset>-57150</wp:posOffset>
              </wp:positionH>
              <wp:positionV relativeFrom="paragraph">
                <wp:posOffset>266064</wp:posOffset>
              </wp:positionV>
              <wp:extent cx="6629400" cy="0"/>
              <wp:effectExtent l="0" t="19050" r="19050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6DCBE2" id="Straight Connector 19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0.95pt" to="517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8qQEAAEMDAAAOAAAAZHJzL2Uyb0RvYy54bWysUk2PEzEMvSPxH6Lc6UwrtsCo0z1sVTgg&#10;WImPu5tJZiLlS3botP8eJ+2WBW6IHCLHdp7t57e5P3knjhrJxtDL5aKVQgcVBxvGXn77un/1VgrK&#10;EAZwMehenjXJ++3LF5s5dXoVp+gGjYJBAnVz6uWUc+qahtSkPdAiJh04aCJ6yPzEsRkQZkb3rlm1&#10;7bqZIw4Jo9JE7N1dgnJb8Y3RKn82hnQWrpfcW6431vtQ7ma7gW5ESJNV1zbgH7rwYAMXvUHtIIP4&#10;gfYvKG8VRoomL1T0TTTGKl1n4GmW7R/TfJkg6ToLk0PpRhP9P1j16fgQHpFpmBN1lB6xTHEy6IVx&#10;Nn3gncpqfS9WiXHP4lQJPN8I1KcsFDvX69W71y3zrJ5izQWsfExI+b2OXhSjl86GMht0cPxImRvg&#10;1KeU4g5xb52r+3FBzL28e7O8K9DAMjEOMps+Db2kMEoBbmT9qYwVkqKzQ/legAjHw4NDcQTWwH7f&#10;8ilr53K/pZXaO6DpkldD1zQXCoyuarq2+ousYh3icK4cNuXFm6roV1UVKTx/s/1c+9ufAAAA//8D&#10;AFBLAwQUAAYACAAAACEA303CX9oAAAAJAQAADwAAAGRycy9kb3ducmV2LnhtbExPTU/DMAy9I/Ef&#10;IiNx29JuY+pK02lCgtuQGIiz15i2onFKk3Xl3+OJA9zs9+z3UWwn16mRhtB6NpDOE1DElbct1wbe&#10;Xh9nGagQkS12nsnANwXYltdXBebWn/mFxkOslYhwyNFAE2Ofax2qhhyGue+Jhfvwg8Mo61BrO+BZ&#10;xF2nF0my1g5bFocGe3poqPo8nJzEGJ/Xfr+rl3uZ+tXXe7Z4SjNjbm+m3T2oSFP8O4ZLfPmBUjId&#10;/YltUJ2B2UaqRAOrdAPqwifLO0GOv4guC/2/QfkDAAD//wMAUEsBAi0AFAAGAAgAAAAhALaDOJL+&#10;AAAA4QEAABMAAAAAAAAAAAAAAAAAAAAAAFtDb250ZW50X1R5cGVzXS54bWxQSwECLQAUAAYACAAA&#10;ACEAOP0h/9YAAACUAQAACwAAAAAAAAAAAAAAAAAvAQAAX3JlbHMvLnJlbHNQSwECLQAUAAYACAAA&#10;ACEAzZL6/KkBAABDAwAADgAAAAAAAAAAAAAAAAAuAgAAZHJzL2Uyb0RvYy54bWxQSwECLQAUAAYA&#10;CAAAACEA303CX9oAAAAJAQAADwAAAAAAAAAAAAAAAAADBAAAZHJzL2Rvd25yZXYueG1sUEsFBgAA&#10;AAAEAAQA8wAAAAoFAAAAAA==&#10;" strokecolor="red" strokeweight="4.5pt"/>
          </w:pict>
        </mc:Fallback>
      </mc:AlternateContent>
    </w:r>
  </w:p>
  <w:p w14:paraId="5AD2015C" w14:textId="5F74A3EC" w:rsidR="005405E0" w:rsidRPr="001425C7" w:rsidRDefault="005405E0" w:rsidP="001425C7">
    <w:pPr>
      <w:spacing w:after="0"/>
      <w:jc w:val="right"/>
      <w:rPr>
        <w:rFonts w:cs="Kalimati"/>
        <w:color w:val="FF0000"/>
        <w:sz w:val="18"/>
        <w:szCs w:val="18"/>
        <w:lang w:bidi="ne-NP"/>
      </w:rPr>
    </w:pPr>
    <w:r w:rsidRPr="00D96CB0">
      <w:rPr>
        <w:rFonts w:cs="Kalimati" w:hint="cs"/>
        <w:color w:val="FF0000"/>
        <w:sz w:val="18"/>
        <w:szCs w:val="18"/>
        <w:cs/>
        <w:lang w:bidi="ne-NP"/>
      </w:rP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BD"/>
    <w:rsid w:val="0002457C"/>
    <w:rsid w:val="00030AA0"/>
    <w:rsid w:val="000551A8"/>
    <w:rsid w:val="0008028D"/>
    <w:rsid w:val="000825E8"/>
    <w:rsid w:val="000A6FCA"/>
    <w:rsid w:val="000C3AE4"/>
    <w:rsid w:val="000C6C4D"/>
    <w:rsid w:val="000E0CF8"/>
    <w:rsid w:val="000F2AE5"/>
    <w:rsid w:val="001425C7"/>
    <w:rsid w:val="001A452A"/>
    <w:rsid w:val="001B03E7"/>
    <w:rsid w:val="001F5BB1"/>
    <w:rsid w:val="00240582"/>
    <w:rsid w:val="002917EB"/>
    <w:rsid w:val="002C2939"/>
    <w:rsid w:val="002D3856"/>
    <w:rsid w:val="0031028F"/>
    <w:rsid w:val="00371398"/>
    <w:rsid w:val="0037412F"/>
    <w:rsid w:val="003A35C2"/>
    <w:rsid w:val="0040441D"/>
    <w:rsid w:val="00491942"/>
    <w:rsid w:val="004B12BD"/>
    <w:rsid w:val="004B1592"/>
    <w:rsid w:val="004D449F"/>
    <w:rsid w:val="00530A56"/>
    <w:rsid w:val="005405E0"/>
    <w:rsid w:val="0058526B"/>
    <w:rsid w:val="005E3C49"/>
    <w:rsid w:val="005F3057"/>
    <w:rsid w:val="006070B0"/>
    <w:rsid w:val="00610466"/>
    <w:rsid w:val="00624D6D"/>
    <w:rsid w:val="00625558"/>
    <w:rsid w:val="00626987"/>
    <w:rsid w:val="00650095"/>
    <w:rsid w:val="00660F1B"/>
    <w:rsid w:val="006A1C4B"/>
    <w:rsid w:val="006A34E9"/>
    <w:rsid w:val="006A4525"/>
    <w:rsid w:val="006B1B17"/>
    <w:rsid w:val="007075C6"/>
    <w:rsid w:val="007B1B4D"/>
    <w:rsid w:val="00810FD5"/>
    <w:rsid w:val="008D65F6"/>
    <w:rsid w:val="008E0035"/>
    <w:rsid w:val="008F2F68"/>
    <w:rsid w:val="009467C9"/>
    <w:rsid w:val="009721C5"/>
    <w:rsid w:val="00990E64"/>
    <w:rsid w:val="009A46C0"/>
    <w:rsid w:val="009D0FF7"/>
    <w:rsid w:val="009F43B4"/>
    <w:rsid w:val="00A06508"/>
    <w:rsid w:val="00A56557"/>
    <w:rsid w:val="00AC79F1"/>
    <w:rsid w:val="00AD1061"/>
    <w:rsid w:val="00AF4CFE"/>
    <w:rsid w:val="00AF5A0F"/>
    <w:rsid w:val="00B22A3F"/>
    <w:rsid w:val="00B22D99"/>
    <w:rsid w:val="00B448A9"/>
    <w:rsid w:val="00B661D0"/>
    <w:rsid w:val="00B875FD"/>
    <w:rsid w:val="00C05F1E"/>
    <w:rsid w:val="00C365B2"/>
    <w:rsid w:val="00C44AA7"/>
    <w:rsid w:val="00C61E51"/>
    <w:rsid w:val="00CA1CA3"/>
    <w:rsid w:val="00CE1CEB"/>
    <w:rsid w:val="00CF4B3E"/>
    <w:rsid w:val="00D00134"/>
    <w:rsid w:val="00D206C6"/>
    <w:rsid w:val="00D763DC"/>
    <w:rsid w:val="00D978B8"/>
    <w:rsid w:val="00DC5C62"/>
    <w:rsid w:val="00E05480"/>
    <w:rsid w:val="00E12520"/>
    <w:rsid w:val="00E25F02"/>
    <w:rsid w:val="00E506CD"/>
    <w:rsid w:val="00E92CB9"/>
    <w:rsid w:val="00EA2A3B"/>
    <w:rsid w:val="00EA2F8A"/>
    <w:rsid w:val="00F22772"/>
    <w:rsid w:val="00F23DC4"/>
    <w:rsid w:val="00FA027B"/>
    <w:rsid w:val="00FB61E1"/>
    <w:rsid w:val="00FD4037"/>
    <w:rsid w:val="00FE21F9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1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582"/>
    <w:pPr>
      <w:spacing w:after="200" w:line="276" w:lineRule="auto"/>
      <w:ind w:left="720"/>
      <w:contextualSpacing/>
    </w:pPr>
    <w:rPr>
      <w:kern w:val="0"/>
      <w:szCs w:val="20"/>
      <w:lang w:bidi="ne-NP"/>
      <w14:ligatures w14:val="none"/>
    </w:rPr>
  </w:style>
  <w:style w:type="table" w:styleId="TableGrid">
    <w:name w:val="Table Grid"/>
    <w:basedOn w:val="TableNormal"/>
    <w:uiPriority w:val="59"/>
    <w:rsid w:val="00240582"/>
    <w:pPr>
      <w:spacing w:after="0" w:line="240" w:lineRule="auto"/>
    </w:pPr>
    <w:rPr>
      <w:kern w:val="0"/>
      <w:szCs w:val="20"/>
      <w:lang w:bidi="ne-N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582"/>
    <w:pPr>
      <w:spacing w:after="200" w:line="276" w:lineRule="auto"/>
      <w:ind w:left="720"/>
      <w:contextualSpacing/>
    </w:pPr>
    <w:rPr>
      <w:kern w:val="0"/>
      <w:szCs w:val="20"/>
      <w:lang w:bidi="ne-NP"/>
      <w14:ligatures w14:val="none"/>
    </w:rPr>
  </w:style>
  <w:style w:type="table" w:styleId="TableGrid">
    <w:name w:val="Table Grid"/>
    <w:basedOn w:val="TableNormal"/>
    <w:uiPriority w:val="59"/>
    <w:rsid w:val="00240582"/>
    <w:pPr>
      <w:spacing w:after="0" w:line="240" w:lineRule="auto"/>
    </w:pPr>
    <w:rPr>
      <w:kern w:val="0"/>
      <w:szCs w:val="20"/>
      <w:lang w:bidi="ne-N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3263-6098-406A-9B2D-0453B075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rai</dc:creator>
  <cp:lastModifiedBy>Lokendra</cp:lastModifiedBy>
  <cp:revision>73</cp:revision>
  <cp:lastPrinted>2023-08-08T06:17:00Z</cp:lastPrinted>
  <dcterms:created xsi:type="dcterms:W3CDTF">2023-07-01T09:20:00Z</dcterms:created>
  <dcterms:modified xsi:type="dcterms:W3CDTF">2023-08-08T06:30:00Z</dcterms:modified>
</cp:coreProperties>
</file>